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6E8" w:rsidRDefault="00FE16E8" w:rsidP="00FE16E8">
      <w:pPr>
        <w:spacing w:before="156"/>
        <w:jc w:val="left"/>
        <w:rPr>
          <w:rFonts w:ascii="黑体" w:eastAsia="黑体" w:hAnsi="黑体" w:cs="黑体"/>
          <w:color w:val="000000"/>
          <w:sz w:val="44"/>
          <w:szCs w:val="44"/>
          <w:shd w:val="clear" w:color="auto" w:fill="FFFFFF"/>
        </w:rPr>
      </w:pPr>
      <w:r>
        <w:rPr>
          <w:rFonts w:ascii="黑体" w:eastAsia="黑体" w:hAnsi="黑体" w:cs="黑体" w:hint="eastAsia"/>
          <w:color w:val="474747"/>
          <w:sz w:val="44"/>
          <w:szCs w:val="44"/>
          <w:shd w:val="clear" w:color="auto" w:fill="FFFFFF"/>
        </w:rPr>
        <w:fldChar w:fldCharType="begin"/>
      </w:r>
      <w:r>
        <w:rPr>
          <w:rFonts w:ascii="黑体" w:eastAsia="黑体" w:hAnsi="黑体" w:cs="黑体" w:hint="eastAsia"/>
          <w:color w:val="474747"/>
          <w:sz w:val="44"/>
          <w:szCs w:val="44"/>
          <w:shd w:val="clear" w:color="auto" w:fill="FFFFFF"/>
        </w:rPr>
        <w:instrText>HYPERLINK "http://10.13.16.11/res/uploadFile/20140923164933316.doc"</w:instrText>
      </w:r>
      <w:r>
        <w:rPr>
          <w:rFonts w:ascii="黑体" w:eastAsia="黑体" w:hAnsi="黑体" w:cs="黑体" w:hint="eastAsia"/>
          <w:color w:val="474747"/>
          <w:sz w:val="44"/>
          <w:szCs w:val="44"/>
          <w:shd w:val="clear" w:color="auto" w:fill="FFFFFF"/>
        </w:rPr>
        <w:fldChar w:fldCharType="separate"/>
      </w:r>
    </w:p>
    <w:p w:rsidR="00FE16E8" w:rsidRDefault="00FE16E8" w:rsidP="00FE16E8">
      <w:pP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附件1</w:t>
      </w:r>
    </w:p>
    <w:p w:rsidR="00FE16E8" w:rsidRDefault="00FE16E8" w:rsidP="00FE16E8">
      <w:pPr>
        <w:jc w:val="center"/>
        <w:rPr>
          <w:rFonts w:ascii="黑体" w:eastAsia="黑体" w:hAnsi="黑体" w:cs="黑体" w:hint="eastAsia"/>
          <w:color w:val="000000"/>
          <w:sz w:val="44"/>
          <w:szCs w:val="44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44"/>
          <w:szCs w:val="44"/>
          <w:shd w:val="clear" w:color="auto" w:fill="FFFFFF"/>
        </w:rPr>
        <w:t>全面建成小康社会</w:t>
      </w:r>
    </w:p>
    <w:p w:rsidR="00FE16E8" w:rsidRDefault="00FE16E8" w:rsidP="00FE16E8">
      <w:pPr>
        <w:jc w:val="center"/>
        <w:rPr>
          <w:rFonts w:ascii="黑体" w:eastAsia="黑体" w:hAnsi="黑体" w:cs="黑体"/>
          <w:color w:val="000000"/>
          <w:sz w:val="44"/>
          <w:szCs w:val="44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44"/>
          <w:szCs w:val="44"/>
          <w:shd w:val="clear" w:color="auto" w:fill="FFFFFF"/>
        </w:rPr>
        <w:t>河北省统计科学研究计划项目</w:t>
      </w:r>
    </w:p>
    <w:p w:rsidR="00FE16E8" w:rsidRDefault="00FE16E8" w:rsidP="00FE16E8">
      <w:pPr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44"/>
          <w:szCs w:val="44"/>
          <w:shd w:val="clear" w:color="auto" w:fill="FFFFFF"/>
        </w:rPr>
        <w:t>2018-2019年度课题指南</w:t>
      </w:r>
      <w:r>
        <w:rPr>
          <w:rFonts w:ascii="黑体" w:eastAsia="黑体" w:hAnsi="黑体" w:cs="黑体" w:hint="eastAsia"/>
          <w:color w:val="474747"/>
          <w:sz w:val="44"/>
          <w:szCs w:val="44"/>
          <w:shd w:val="clear" w:color="auto" w:fill="FFFFFF"/>
        </w:rPr>
        <w:fldChar w:fldCharType="end"/>
      </w:r>
    </w:p>
    <w:p w:rsidR="00FE16E8" w:rsidRDefault="00FE16E8" w:rsidP="00FE16E8">
      <w:pPr>
        <w:rPr>
          <w:rFonts w:ascii="仿宋" w:eastAsia="仿宋" w:hAnsi="仿宋" w:cs="仿宋"/>
          <w:sz w:val="32"/>
          <w:szCs w:val="32"/>
        </w:rPr>
      </w:pPr>
    </w:p>
    <w:p w:rsidR="00FE16E8" w:rsidRDefault="00FE16E8" w:rsidP="00FE16E8">
      <w:pPr>
        <w:spacing w:line="600" w:lineRule="exact"/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  <w:shd w:val="clear" w:color="auto" w:fill="FFFFFF"/>
        </w:rPr>
        <w:t>《全面建成小康社会河北省统计科学研究计划项目2018-2019年度课题指南》（见附件1）将紧紧围绕深入贯彻落</w:t>
      </w:r>
      <w:proofErr w:type="gramStart"/>
      <w:r>
        <w:rPr>
          <w:rFonts w:ascii="宋体" w:hAnsi="宋体" w:cs="宋体" w:hint="eastAsia"/>
          <w:sz w:val="28"/>
          <w:szCs w:val="28"/>
          <w:shd w:val="clear" w:color="auto" w:fill="FFFFFF"/>
        </w:rPr>
        <w:t>实习近</w:t>
      </w:r>
      <w:proofErr w:type="gramEnd"/>
      <w:r>
        <w:rPr>
          <w:rFonts w:ascii="宋体" w:hAnsi="宋体" w:cs="宋体" w:hint="eastAsia"/>
          <w:sz w:val="28"/>
          <w:szCs w:val="28"/>
          <w:shd w:val="clear" w:color="auto" w:fill="FFFFFF"/>
        </w:rPr>
        <w:t>平总书记系列重要讲话精神、《关于深化统计管理体制改革提高统计数据真实性的意见》、全省统计工作会议要求，以深化统计管理体制改革、提高统计数据真实性的重大理论和现实问题为主攻方向，坚持基础研究和应用研究并重，大力推进理论创新、制度创新和方法创新，发挥统计科学研究项目有效作用，为统计改革发展助力，为繁荣统计科学服务。</w:t>
      </w:r>
      <w:r>
        <w:rPr>
          <w:rFonts w:ascii="宋体" w:hAnsi="宋体" w:cs="宋体" w:hint="eastAsia"/>
          <w:color w:val="333333"/>
          <w:sz w:val="28"/>
          <w:szCs w:val="28"/>
        </w:rPr>
        <w:t>紧密围绕当前统计改革发展中的一些重点、难点问题，</w:t>
      </w:r>
      <w:r>
        <w:rPr>
          <w:rFonts w:ascii="宋体" w:hAnsi="宋体" w:cs="宋体" w:hint="eastAsia"/>
          <w:sz w:val="28"/>
          <w:szCs w:val="28"/>
        </w:rPr>
        <w:t>聚焦统计理论、方法的新发展，拟定了一批选题作为重点研究方向，申请人可根据自己的研究专长选择申报，也可自行选题。现公告如下：</w:t>
      </w:r>
    </w:p>
    <w:p w:rsidR="00FE16E8" w:rsidRDefault="00FE16E8" w:rsidP="00FE16E8">
      <w:pPr>
        <w:spacing w:line="600" w:lineRule="exact"/>
        <w:ind w:firstLineChars="200" w:firstLine="544"/>
        <w:rPr>
          <w:rFonts w:ascii="黑体" w:eastAsia="黑体" w:hAnsi="黑体" w:cs="黑体" w:hint="eastAsia"/>
          <w:spacing w:val="-4"/>
          <w:sz w:val="28"/>
          <w:szCs w:val="28"/>
        </w:rPr>
      </w:pPr>
      <w:r>
        <w:rPr>
          <w:rFonts w:ascii="黑体" w:eastAsia="黑体" w:hAnsi="黑体" w:cs="黑体" w:hint="eastAsia"/>
          <w:spacing w:val="-4"/>
          <w:sz w:val="28"/>
          <w:szCs w:val="28"/>
        </w:rPr>
        <w:t>一、重大战略问题统计监测、重点题目</w:t>
      </w:r>
    </w:p>
    <w:p w:rsidR="00FE16E8" w:rsidRDefault="00FE16E8" w:rsidP="00FE16E8">
      <w:pPr>
        <w:widowControl/>
        <w:spacing w:line="600" w:lineRule="exact"/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1.供给侧结构性改革、经济转型升级、精准扶贫等改革政策成效的统计监测研究；</w:t>
      </w:r>
    </w:p>
    <w:p w:rsidR="00FE16E8" w:rsidRDefault="00FE16E8" w:rsidP="00FE16E8">
      <w:pPr>
        <w:widowControl/>
        <w:spacing w:line="600" w:lineRule="exact"/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2.“一带一路”建设进程的统计监测研究；</w:t>
      </w:r>
    </w:p>
    <w:p w:rsidR="00FE16E8" w:rsidRDefault="00FE16E8" w:rsidP="00FE16E8">
      <w:pPr>
        <w:widowControl/>
        <w:spacing w:line="600" w:lineRule="exact"/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3.京津冀协同发展</w:t>
      </w:r>
      <w:proofErr w:type="gramStart"/>
      <w:r>
        <w:rPr>
          <w:rFonts w:ascii="宋体" w:hAnsi="宋体" w:cs="宋体" w:hint="eastAsia"/>
          <w:sz w:val="28"/>
          <w:szCs w:val="28"/>
        </w:rPr>
        <w:t>及雄安新区</w:t>
      </w:r>
      <w:proofErr w:type="gramEnd"/>
      <w:r>
        <w:rPr>
          <w:rFonts w:ascii="宋体" w:hAnsi="宋体" w:cs="宋体" w:hint="eastAsia"/>
          <w:sz w:val="28"/>
          <w:szCs w:val="28"/>
        </w:rPr>
        <w:t>规划建设进程及成效的统计监测与实施效果研究；</w:t>
      </w:r>
    </w:p>
    <w:p w:rsidR="00FE16E8" w:rsidRDefault="00FE16E8" w:rsidP="00FE16E8">
      <w:pPr>
        <w:pStyle w:val="a3"/>
        <w:ind w:firstLineChars="0" w:firstLine="0"/>
        <w:rPr>
          <w:rFonts w:ascii="宋体" w:hAnsi="宋体" w:cs="宋体" w:hint="eastAsia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lastRenderedPageBreak/>
        <w:t xml:space="preserve">    4.创造有效供给实现供求动态平衡问题研究；</w:t>
      </w:r>
    </w:p>
    <w:p w:rsidR="00FE16E8" w:rsidRDefault="00FE16E8" w:rsidP="00FE16E8">
      <w:pPr>
        <w:pStyle w:val="a3"/>
        <w:ind w:firstLine="560"/>
        <w:rPr>
          <w:rFonts w:ascii="宋体" w:hAnsi="宋体" w:cs="宋体" w:hint="eastAsia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5.发展现代服务业推动增长动力加速转换研究；</w:t>
      </w:r>
    </w:p>
    <w:p w:rsidR="00FE16E8" w:rsidRDefault="00FE16E8" w:rsidP="00FE16E8">
      <w:pPr>
        <w:spacing w:line="600" w:lineRule="exact"/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6.</w:t>
      </w:r>
      <w:r>
        <w:rPr>
          <w:rFonts w:ascii="宋体" w:hAnsi="宋体" w:cs="宋体" w:hint="eastAsia"/>
          <w:sz w:val="28"/>
          <w:szCs w:val="28"/>
        </w:rPr>
        <w:t>建立统计数据质量追溯和问责机制研究；</w:t>
      </w:r>
    </w:p>
    <w:p w:rsidR="00FE16E8" w:rsidRDefault="00FE16E8" w:rsidP="00FE16E8">
      <w:pPr>
        <w:spacing w:line="600" w:lineRule="exact"/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7.建立健全统计信用体系研究；</w:t>
      </w:r>
    </w:p>
    <w:p w:rsidR="00FE16E8" w:rsidRDefault="00FE16E8" w:rsidP="00FE16E8">
      <w:pPr>
        <w:spacing w:line="600" w:lineRule="exact"/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8.</w:t>
      </w:r>
      <w:proofErr w:type="gramStart"/>
      <w:r>
        <w:rPr>
          <w:rFonts w:ascii="宋体" w:hAnsi="宋体" w:cs="宋体" w:hint="eastAsia"/>
          <w:sz w:val="28"/>
          <w:szCs w:val="28"/>
        </w:rPr>
        <w:t>雄安新区</w:t>
      </w:r>
      <w:proofErr w:type="gramEnd"/>
      <w:r>
        <w:rPr>
          <w:rFonts w:ascii="宋体" w:hAnsi="宋体" w:cs="宋体" w:hint="eastAsia"/>
          <w:sz w:val="28"/>
          <w:szCs w:val="28"/>
        </w:rPr>
        <w:t>经济高质量发展研究。</w:t>
      </w:r>
    </w:p>
    <w:p w:rsidR="00FE16E8" w:rsidRDefault="00FE16E8" w:rsidP="00FE16E8">
      <w:pPr>
        <w:spacing w:line="600" w:lineRule="exact"/>
        <w:ind w:firstLineChars="200" w:firstLine="544"/>
        <w:rPr>
          <w:rFonts w:ascii="宋体" w:hAnsi="宋体" w:cs="宋体" w:hint="eastAsia"/>
          <w:sz w:val="28"/>
          <w:szCs w:val="28"/>
        </w:rPr>
      </w:pPr>
      <w:r>
        <w:rPr>
          <w:rFonts w:ascii="黑体" w:eastAsia="黑体" w:hAnsi="黑体" w:cs="黑体" w:hint="eastAsia"/>
          <w:spacing w:val="-4"/>
          <w:sz w:val="28"/>
          <w:szCs w:val="28"/>
        </w:rPr>
        <w:t>二、新动能新兴产业统计</w:t>
      </w:r>
    </w:p>
    <w:p w:rsidR="00FE16E8" w:rsidRDefault="00FE16E8" w:rsidP="00FE16E8">
      <w:pPr>
        <w:spacing w:line="600" w:lineRule="exact"/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1.新动能新兴产业内涵、特征、范畴研究；</w:t>
      </w:r>
    </w:p>
    <w:p w:rsidR="00FE16E8" w:rsidRDefault="00FE16E8" w:rsidP="00FE16E8">
      <w:pPr>
        <w:spacing w:line="600" w:lineRule="exact"/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2.健全“三新”（新产业、新业态、新商业模式）统计调查制度和调查方法研究；</w:t>
      </w:r>
    </w:p>
    <w:p w:rsidR="00FE16E8" w:rsidRDefault="00FE16E8" w:rsidP="00FE16E8">
      <w:pPr>
        <w:pStyle w:val="a3"/>
        <w:ind w:firstLineChars="0" w:firstLine="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3.</w:t>
      </w:r>
      <w:r>
        <w:rPr>
          <w:rFonts w:ascii="宋体" w:hAnsi="宋体" w:cs="宋体" w:hint="eastAsia"/>
          <w:color w:val="000000"/>
          <w:sz w:val="28"/>
          <w:szCs w:val="28"/>
        </w:rPr>
        <w:t>战略性新兴产业发展问题研究；</w:t>
      </w:r>
    </w:p>
    <w:p w:rsidR="00FE16E8" w:rsidRDefault="00FE16E8" w:rsidP="00FE16E8">
      <w:pPr>
        <w:spacing w:line="600" w:lineRule="exact"/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4.新兴产业增加值核算理论和方法研究；</w:t>
      </w:r>
    </w:p>
    <w:p w:rsidR="00FE16E8" w:rsidRDefault="00FE16E8" w:rsidP="00FE16E8">
      <w:pPr>
        <w:spacing w:line="600" w:lineRule="exact"/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5.利用互联网平台大数据生产“三新”（新产业、新业态、新商业模式）统计数据研究；</w:t>
      </w:r>
    </w:p>
    <w:p w:rsidR="00FE16E8" w:rsidRDefault="00FE16E8" w:rsidP="00FE16E8">
      <w:pPr>
        <w:spacing w:line="600" w:lineRule="exact"/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6.充分利用部门行政记录、企业财务数据反映“三新”发展变化研究；</w:t>
      </w:r>
    </w:p>
    <w:p w:rsidR="00FE16E8" w:rsidRDefault="00FE16E8" w:rsidP="00FE16E8">
      <w:pPr>
        <w:spacing w:line="600" w:lineRule="exact"/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7.经济发展新动能指标体系及测算方法研究；</w:t>
      </w:r>
    </w:p>
    <w:p w:rsidR="00FE16E8" w:rsidRDefault="00FE16E8" w:rsidP="00FE16E8">
      <w:pPr>
        <w:spacing w:line="600" w:lineRule="exact"/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8.建立反映数字经济、共享经济、现代供应链的统计制度研究。</w:t>
      </w:r>
    </w:p>
    <w:p w:rsidR="00FE16E8" w:rsidRDefault="00FE16E8" w:rsidP="00FE16E8">
      <w:pPr>
        <w:spacing w:line="600" w:lineRule="exact"/>
        <w:ind w:firstLineChars="200" w:firstLine="544"/>
        <w:rPr>
          <w:rFonts w:ascii="宋体" w:hAnsi="宋体" w:cs="宋体" w:hint="eastAsia"/>
          <w:sz w:val="28"/>
          <w:szCs w:val="28"/>
        </w:rPr>
      </w:pPr>
      <w:r>
        <w:rPr>
          <w:rFonts w:ascii="黑体" w:eastAsia="黑体" w:hAnsi="黑体" w:cs="黑体" w:hint="eastAsia"/>
          <w:spacing w:val="-4"/>
          <w:sz w:val="28"/>
          <w:szCs w:val="28"/>
        </w:rPr>
        <w:t>三、统计监测、宏观经济运行预测预判</w:t>
      </w:r>
    </w:p>
    <w:p w:rsidR="00FE16E8" w:rsidRDefault="00FE16E8" w:rsidP="00FE16E8">
      <w:pPr>
        <w:spacing w:line="600" w:lineRule="exact"/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1.全面建成小康社会统计监测指标体系及进程研究；</w:t>
      </w:r>
    </w:p>
    <w:p w:rsidR="00FE16E8" w:rsidRDefault="00FE16E8" w:rsidP="00FE16E8">
      <w:pPr>
        <w:spacing w:line="600" w:lineRule="exact"/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2.测度“五大发展理念”统计指标体系和评价方法研究；</w:t>
      </w:r>
    </w:p>
    <w:p w:rsidR="00FE16E8" w:rsidRDefault="00FE16E8" w:rsidP="00FE16E8">
      <w:pPr>
        <w:spacing w:line="600" w:lineRule="exact"/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3.反映供给侧结构性改革统计指标体系研究；</w:t>
      </w:r>
    </w:p>
    <w:p w:rsidR="00FE16E8" w:rsidRDefault="00FE16E8" w:rsidP="00FE16E8">
      <w:pPr>
        <w:spacing w:line="600" w:lineRule="exact"/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4.宏观经济运行态势预测预判方法及应用研究。</w:t>
      </w:r>
    </w:p>
    <w:p w:rsidR="00FE16E8" w:rsidRDefault="00FE16E8" w:rsidP="00FE16E8">
      <w:pPr>
        <w:widowControl/>
        <w:spacing w:line="600" w:lineRule="exact"/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5.经济中长期增长潜力的测度方法及实证研究；</w:t>
      </w:r>
    </w:p>
    <w:p w:rsidR="00FE16E8" w:rsidRDefault="00FE16E8" w:rsidP="00FE16E8">
      <w:pPr>
        <w:widowControl/>
        <w:spacing w:line="600" w:lineRule="exact"/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6.供给侧结构性改革背景下我省重点领域、重点产业发展的预测预判研究；</w:t>
      </w:r>
    </w:p>
    <w:p w:rsidR="00FE16E8" w:rsidRDefault="00FE16E8" w:rsidP="00FE16E8">
      <w:pPr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7.我国宏观经济运行预警体系研究；</w:t>
      </w:r>
    </w:p>
    <w:p w:rsidR="00FE16E8" w:rsidRDefault="00FE16E8" w:rsidP="00FE16E8">
      <w:pPr>
        <w:spacing w:line="600" w:lineRule="exact"/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8.全要素生产率测算研究。</w:t>
      </w:r>
    </w:p>
    <w:p w:rsidR="00FE16E8" w:rsidRDefault="00FE16E8" w:rsidP="00FE16E8">
      <w:pPr>
        <w:spacing w:line="600" w:lineRule="exact"/>
        <w:ind w:firstLineChars="200" w:firstLine="544"/>
        <w:rPr>
          <w:rFonts w:ascii="宋体" w:hAnsi="宋体" w:cs="宋体" w:hint="eastAsia"/>
          <w:sz w:val="28"/>
          <w:szCs w:val="28"/>
        </w:rPr>
      </w:pPr>
      <w:r>
        <w:rPr>
          <w:rFonts w:ascii="黑体" w:eastAsia="黑体" w:hAnsi="黑体" w:cs="黑体" w:hint="eastAsia"/>
          <w:spacing w:val="-4"/>
          <w:sz w:val="28"/>
          <w:szCs w:val="28"/>
        </w:rPr>
        <w:t>四、统计调查制度、方法、指标体系</w:t>
      </w:r>
    </w:p>
    <w:p w:rsidR="00FE16E8" w:rsidRDefault="00FE16E8" w:rsidP="00FE16E8">
      <w:pPr>
        <w:spacing w:line="600" w:lineRule="exact"/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1.构建现代统计调查体系问题研究；</w:t>
      </w:r>
    </w:p>
    <w:p w:rsidR="00FE16E8" w:rsidRDefault="00FE16E8" w:rsidP="00FE16E8">
      <w:pPr>
        <w:spacing w:line="600" w:lineRule="exact"/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2.运用互联网、大数据和空间地理信息技术等现代信息技术变革统计生产方式研究；</w:t>
      </w:r>
    </w:p>
    <w:p w:rsidR="00FE16E8" w:rsidRDefault="00FE16E8" w:rsidP="00FE16E8">
      <w:pPr>
        <w:spacing w:line="600" w:lineRule="exact"/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3.利用部门共享信息维护更新统计基本单位名录</w:t>
      </w:r>
      <w:proofErr w:type="gramStart"/>
      <w:r>
        <w:rPr>
          <w:rFonts w:ascii="宋体" w:hAnsi="宋体" w:cs="宋体" w:hint="eastAsia"/>
          <w:sz w:val="28"/>
          <w:szCs w:val="28"/>
        </w:rPr>
        <w:t>库方式</w:t>
      </w:r>
      <w:proofErr w:type="gramEnd"/>
      <w:r>
        <w:rPr>
          <w:rFonts w:ascii="宋体" w:hAnsi="宋体" w:cs="宋体" w:hint="eastAsia"/>
          <w:sz w:val="28"/>
          <w:szCs w:val="28"/>
        </w:rPr>
        <w:t>方法研究；</w:t>
      </w:r>
    </w:p>
    <w:p w:rsidR="00FE16E8" w:rsidRDefault="00FE16E8" w:rsidP="00FE16E8">
      <w:pPr>
        <w:spacing w:line="600" w:lineRule="exact"/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4.编制服务业生产指数理论和方法问题研究。</w:t>
      </w:r>
    </w:p>
    <w:p w:rsidR="00FE16E8" w:rsidRDefault="00FE16E8" w:rsidP="00FE16E8">
      <w:pPr>
        <w:spacing w:line="600" w:lineRule="exact"/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5.衡量和推动高质量发展的统计指标体系研究；</w:t>
      </w:r>
    </w:p>
    <w:p w:rsidR="00FE16E8" w:rsidRDefault="00FE16E8" w:rsidP="00FE16E8">
      <w:pPr>
        <w:spacing w:line="600" w:lineRule="exact"/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6.全面建成小康社会统计监测指标体系研究；</w:t>
      </w:r>
    </w:p>
    <w:p w:rsidR="00FE16E8" w:rsidRDefault="00FE16E8" w:rsidP="00FE16E8">
      <w:pPr>
        <w:spacing w:line="600" w:lineRule="exact"/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7.反映供给侧结构性改革统计指标体系研究；</w:t>
      </w:r>
    </w:p>
    <w:p w:rsidR="00FE16E8" w:rsidRDefault="00FE16E8" w:rsidP="00FE16E8">
      <w:pPr>
        <w:spacing w:line="600" w:lineRule="exact"/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8.文化、旅游、体育、健康、养老服务、教育培训等六大“幸福产业”的统计监测研究。</w:t>
      </w:r>
    </w:p>
    <w:p w:rsidR="00FE16E8" w:rsidRDefault="00FE16E8" w:rsidP="00FE16E8">
      <w:pPr>
        <w:spacing w:line="600" w:lineRule="exact"/>
        <w:ind w:firstLineChars="200" w:firstLine="544"/>
        <w:rPr>
          <w:rFonts w:ascii="宋体" w:hAnsi="宋体" w:cs="宋体" w:hint="eastAsia"/>
          <w:sz w:val="28"/>
          <w:szCs w:val="28"/>
        </w:rPr>
      </w:pPr>
      <w:r>
        <w:rPr>
          <w:rFonts w:ascii="黑体" w:eastAsia="黑体" w:hAnsi="黑体" w:cs="黑体" w:hint="eastAsia"/>
          <w:spacing w:val="-4"/>
          <w:sz w:val="28"/>
          <w:szCs w:val="28"/>
        </w:rPr>
        <w:t>五、大数据、智能化、移动互联网、云计算（大智移云）</w:t>
      </w:r>
    </w:p>
    <w:p w:rsidR="00FE16E8" w:rsidRDefault="00FE16E8" w:rsidP="00FE16E8">
      <w:pPr>
        <w:widowControl/>
        <w:spacing w:line="600" w:lineRule="exact"/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1.大数据背景下的多来源数据融合研究(如API数据接口对多源异构大数据融合应用研究等);</w:t>
      </w:r>
    </w:p>
    <w:p w:rsidR="00FE16E8" w:rsidRDefault="00FE16E8" w:rsidP="00FE16E8">
      <w:pPr>
        <w:widowControl/>
        <w:spacing w:line="600" w:lineRule="exact"/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2.基于大数据的宏观经济监测、预测及预警研究；</w:t>
      </w:r>
    </w:p>
    <w:p w:rsidR="00FE16E8" w:rsidRDefault="00FE16E8" w:rsidP="00FE16E8">
      <w:pPr>
        <w:widowControl/>
        <w:spacing w:line="600" w:lineRule="exact"/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3.大数据信息共享平台建设研究；</w:t>
      </w:r>
    </w:p>
    <w:p w:rsidR="00FE16E8" w:rsidRDefault="00FE16E8" w:rsidP="00FE16E8">
      <w:pPr>
        <w:widowControl/>
        <w:spacing w:line="600" w:lineRule="exact"/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4.大数据时代数据属性特征的统计研究；</w:t>
      </w:r>
    </w:p>
    <w:p w:rsidR="00FE16E8" w:rsidRDefault="00FE16E8" w:rsidP="00FE16E8">
      <w:pPr>
        <w:widowControl/>
        <w:spacing w:line="600" w:lineRule="exact"/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5.大数据统计分析建模理论与方法研究(如互联网/物联网/车联网大数据统计分析方法研究等)。</w:t>
      </w:r>
    </w:p>
    <w:p w:rsidR="00FE16E8" w:rsidRDefault="00FE16E8" w:rsidP="00FE16E8">
      <w:pPr>
        <w:widowControl/>
        <w:spacing w:line="600" w:lineRule="exact"/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6.大数据技术与统计制度方法的深度融合研究；</w:t>
      </w:r>
    </w:p>
    <w:p w:rsidR="00FE16E8" w:rsidRDefault="00FE16E8" w:rsidP="00FE16E8">
      <w:pPr>
        <w:widowControl/>
        <w:spacing w:line="600" w:lineRule="exact"/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7.大数据统计理论与方法研究；</w:t>
      </w:r>
    </w:p>
    <w:p w:rsidR="00FE16E8" w:rsidRDefault="00FE16E8" w:rsidP="00FE16E8">
      <w:pPr>
        <w:widowControl/>
        <w:spacing w:line="600" w:lineRule="exact"/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8.大数据时代数据信息可视化方法及应用研究。</w:t>
      </w:r>
    </w:p>
    <w:p w:rsidR="00FE16E8" w:rsidRDefault="00FE16E8" w:rsidP="00FE16E8">
      <w:pPr>
        <w:widowControl/>
        <w:spacing w:line="600" w:lineRule="exact"/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六、其他</w:t>
      </w:r>
    </w:p>
    <w:p w:rsidR="00FE16E8" w:rsidRDefault="00FE16E8" w:rsidP="00FE16E8">
      <w:pPr>
        <w:spacing w:line="600" w:lineRule="exact"/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对统计理论发展和统计工作有重要作用的其他课题。</w:t>
      </w:r>
    </w:p>
    <w:p w:rsidR="00FE16E8" w:rsidRDefault="00FE16E8" w:rsidP="00FE16E8">
      <w:pPr>
        <w:spacing w:line="600" w:lineRule="exact"/>
        <w:ind w:firstLineChars="200" w:firstLine="560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本课题指南列示的为研究方向，研究内容只要与研究方向一致即可，具体题目可自行拟定，要避免研究题目过宽过大。</w:t>
      </w:r>
    </w:p>
    <w:p w:rsidR="00FE16E8" w:rsidRDefault="00FE16E8" w:rsidP="00FE16E8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</w:t>
      </w:r>
    </w:p>
    <w:p w:rsidR="00FE16E8" w:rsidRDefault="00FE16E8" w:rsidP="00FE16E8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</w:p>
    <w:p w:rsidR="00FE16E8" w:rsidRDefault="00FE16E8" w:rsidP="00FE16E8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河北省统计科学研究计划项目领导小组办公室</w:t>
      </w:r>
    </w:p>
    <w:p w:rsidR="00FE16E8" w:rsidRDefault="00FE16E8" w:rsidP="00FE16E8">
      <w:pPr>
        <w:spacing w:before="156" w:line="600" w:lineRule="exact"/>
        <w:jc w:val="center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2018年6月19日</w:t>
      </w:r>
    </w:p>
    <w:p w:rsidR="00FE16E8" w:rsidRDefault="00FE16E8" w:rsidP="00FE16E8">
      <w:pPr>
        <w:spacing w:before="156" w:line="600" w:lineRule="exact"/>
        <w:jc w:val="center"/>
        <w:rPr>
          <w:rFonts w:ascii="仿宋" w:eastAsia="仿宋" w:hAnsi="仿宋" w:hint="eastAsia"/>
          <w:sz w:val="32"/>
          <w:szCs w:val="32"/>
        </w:rPr>
      </w:pPr>
      <w:bookmarkStart w:id="0" w:name="_GoBack"/>
      <w:bookmarkEnd w:id="0"/>
    </w:p>
    <w:p w:rsidR="00996066" w:rsidRDefault="00996066"/>
    <w:sectPr w:rsidR="009960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6E8"/>
    <w:rsid w:val="00996066"/>
    <w:rsid w:val="00FE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C23284-AAF7-4D57-A60B-5A6EE33F6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6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E16E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253</Words>
  <Characters>1447</Characters>
  <Application>Microsoft Office Word</Application>
  <DocSecurity>0</DocSecurity>
  <Lines>12</Lines>
  <Paragraphs>3</Paragraphs>
  <ScaleCrop>false</ScaleCrop>
  <Company>国家统计局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冯悦</dc:creator>
  <cp:keywords/>
  <dc:description/>
  <cp:lastModifiedBy>冯悦</cp:lastModifiedBy>
  <cp:revision>1</cp:revision>
  <dcterms:created xsi:type="dcterms:W3CDTF">2018-07-02T08:25:00Z</dcterms:created>
  <dcterms:modified xsi:type="dcterms:W3CDTF">2018-07-02T08:25:00Z</dcterms:modified>
</cp:coreProperties>
</file>